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1D1" w:rsidRPr="00B131D1" w:rsidRDefault="00B131D1" w:rsidP="00B131D1">
      <w:pPr>
        <w:pBdr>
          <w:bottom w:val="single" w:sz="6" w:space="1" w:color="auto"/>
        </w:pBdr>
        <w:bidi w:val="0"/>
        <w:spacing w:after="0" w:line="240" w:lineRule="auto"/>
        <w:jc w:val="center"/>
        <w:rPr>
          <w:rFonts w:ascii="Arial" w:eastAsia="Times New Roman" w:hAnsi="Arial" w:cs="Arial"/>
          <w:vanish/>
          <w:sz w:val="16"/>
          <w:szCs w:val="16"/>
        </w:rPr>
      </w:pPr>
      <w:r w:rsidRPr="00B131D1">
        <w:rPr>
          <w:rFonts w:ascii="Arial" w:eastAsia="Times New Roman" w:hAnsi="Arial" w:cs="Arial"/>
          <w:vanish/>
          <w:sz w:val="16"/>
          <w:szCs w:val="16"/>
        </w:rPr>
        <w:t>Top of Form</w:t>
      </w:r>
    </w:p>
    <w:p w:rsidR="00B131D1" w:rsidRPr="00B131D1" w:rsidRDefault="00B131D1" w:rsidP="00B131D1">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B131D1">
        <w:rPr>
          <w:rFonts w:ascii="Times New Roman" w:eastAsia="Times New Roman" w:hAnsi="Times New Roman" w:cs="Times New Roman"/>
          <w:b/>
          <w:bCs/>
          <w:sz w:val="36"/>
          <w:szCs w:val="36"/>
        </w:rPr>
        <w:t xml:space="preserve">Notice Inviting Tender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3"/>
      </w:tblGrid>
      <w:tr w:rsidR="00B131D1" w:rsidRPr="00B131D1" w:rsidTr="00B131D1">
        <w:trPr>
          <w:tblCellSpacing w:w="15" w:type="dxa"/>
        </w:trPr>
        <w:tc>
          <w:tcPr>
            <w:tcW w:w="500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ID : 6799 | Purchase Authority Name : Ministry of Works</w:t>
            </w:r>
          </w:p>
        </w:tc>
      </w:tr>
    </w:tbl>
    <w:p w:rsidR="00B131D1" w:rsidRPr="00B131D1" w:rsidRDefault="00B131D1" w:rsidP="00B131D1">
      <w:pPr>
        <w:bidi w:val="0"/>
        <w:spacing w:after="0" w:line="240" w:lineRule="auto"/>
        <w:jc w:val="center"/>
        <w:rPr>
          <w:rFonts w:ascii="Times New Roman" w:eastAsia="Times New Roman" w:hAnsi="Times New Roman" w:cs="Times New Roman"/>
          <w:sz w:val="24"/>
          <w:szCs w:val="24"/>
        </w:rPr>
      </w:pPr>
      <w:r w:rsidRPr="00B131D1">
        <w:rPr>
          <w:rFonts w:ascii="Times New Roman" w:eastAsia="Times New Roman" w:hAnsi="Times New Roman" w:cs="Times New Roman"/>
          <w:noProof/>
          <w:sz w:val="24"/>
          <w:szCs w:val="24"/>
        </w:rPr>
        <w:drawing>
          <wp:inline distT="0" distB="0" distL="0" distR="0" wp14:anchorId="4ED9A7C4" wp14:editId="0C19E000">
            <wp:extent cx="949325" cy="1125220"/>
            <wp:effectExtent l="0" t="0" r="3175"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49325" cy="1125220"/>
                    </a:xfrm>
                    <a:prstGeom prst="rect">
                      <a:avLst/>
                    </a:prstGeom>
                    <a:noFill/>
                    <a:ln>
                      <a:noFill/>
                    </a:ln>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06"/>
      </w:tblGrid>
      <w:tr w:rsidR="00B131D1" w:rsidRPr="00B131D1" w:rsidTr="00B131D1">
        <w:trPr>
          <w:tblCellSpacing w:w="15" w:type="dxa"/>
        </w:trPr>
        <w:tc>
          <w:tcPr>
            <w:tcW w:w="0" w:type="auto"/>
            <w:vAlign w:val="center"/>
            <w:hideMark/>
          </w:tcPr>
          <w:p w:rsidR="00B131D1" w:rsidRPr="00B131D1" w:rsidRDefault="00B131D1" w:rsidP="00B131D1">
            <w:pPr>
              <w:bidi w:val="0"/>
              <w:spacing w:before="100" w:beforeAutospacing="1" w:after="100" w:afterAutospacing="1" w:line="240" w:lineRule="auto"/>
              <w:outlineLvl w:val="1"/>
              <w:divId w:val="545411619"/>
              <w:rPr>
                <w:rFonts w:ascii="Times New Roman" w:eastAsia="Times New Roman" w:hAnsi="Times New Roman" w:cs="Times New Roman"/>
                <w:b/>
                <w:bCs/>
                <w:sz w:val="36"/>
                <w:szCs w:val="36"/>
              </w:rPr>
            </w:pPr>
            <w:r w:rsidRPr="00B131D1">
              <w:rPr>
                <w:rFonts w:ascii="Times New Roman" w:eastAsia="Times New Roman" w:hAnsi="Times New Roman" w:cs="Times New Roman"/>
                <w:b/>
                <w:bCs/>
                <w:sz w:val="36"/>
                <w:szCs w:val="36"/>
              </w:rPr>
              <w:t>Tender Basic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5"/>
              <w:gridCol w:w="2030"/>
              <w:gridCol w:w="2030"/>
              <w:gridCol w:w="2030"/>
              <w:gridCol w:w="81"/>
            </w:tblGrid>
            <w:tr w:rsidR="00B131D1" w:rsidRPr="00B131D1" w:rsidTr="00B131D1">
              <w:trPr>
                <w:gridAfter w:val="1"/>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P.A. Ref. No.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SES-23/0047</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Request Type.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RFP</w:t>
                  </w:r>
                </w:p>
              </w:tc>
            </w:tr>
            <w:tr w:rsidR="00B131D1" w:rsidRPr="00B131D1" w:rsidTr="00B131D1">
              <w:trPr>
                <w:gridAfter w:val="1"/>
                <w:tblCellSpacing w:w="15" w:type="dxa"/>
              </w:trPr>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(PA Ref.) No. :</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743/2023/BTB (SES-23/0047)</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Published Date :</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18-10-2023</w:t>
                  </w: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Internal/External Type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 xml:space="preserve">External </w:t>
                  </w:r>
                </w:p>
              </w:tc>
              <w:tc>
                <w:tcPr>
                  <w:tcW w:w="0" w:type="auto"/>
                  <w:gridSpan w:val="3"/>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Title In English :</w:t>
                  </w:r>
                </w:p>
              </w:tc>
              <w:tc>
                <w:tcPr>
                  <w:tcW w:w="0" w:type="auto"/>
                  <w:gridSpan w:val="3"/>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CONSULTANCY SERVICES FOR DESIGNING SEWER SCHEMES AND TSE NETWORKS FOR VARIOUS UNSEWERED AREAS - PHASE 4</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Title (Arabic) :</w:t>
                  </w:r>
                </w:p>
              </w:tc>
              <w:tc>
                <w:tcPr>
                  <w:tcW w:w="0" w:type="auto"/>
                  <w:gridSpan w:val="3"/>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tl/>
                    </w:rPr>
                    <w:t>الخدمات الاستشارية لتصميم شبكات الصرف الصحي والمياه المعالجة في مناطق مختلفة غير مخدومة – المرحلة الرابعة</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Description In English :</w:t>
                  </w:r>
                </w:p>
              </w:tc>
              <w:tc>
                <w:tcPr>
                  <w:tcW w:w="0" w:type="auto"/>
                  <w:gridSpan w:val="3"/>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The primary goal of this project is to design sewerage schemes and TSE networks to connect various unsewered areas. The scope of works includes upgrading and decommissioning of existing sewage pumping stations and TSE reservoirs, and the design of TSE transmission and distribution lines to connect various farms and landscape areas. The design works should take into consideration the current and future population and associated developments to determine the wastewater flows and analyze the downstream sewage network. In addition, a comprehensive hydraulic study to the existing sewer and TSE networks will be performed as a part of the Works.</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Description (Arabic) :</w:t>
                  </w:r>
                </w:p>
              </w:tc>
              <w:tc>
                <w:tcPr>
                  <w:tcW w:w="0" w:type="auto"/>
                  <w:gridSpan w:val="3"/>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tl/>
                    </w:rPr>
                    <w:t>يهدف المشروع إلى تصميم شبكات للصرف الصحي والمياه المعالجة لمناطق متفرقة غير مخدومة. يتضمن نطاق الأعمال تصميم شبكات الصرف الصحي لعدة مناطق بالإضافة إلى تطوير وإلغاء محطات الصرف الصحي القائمة بما يتناسب مع متطلبات توصيل هذه المناطق اعتمادا على المعطيات مثل الكثافة السكانية الحالية والمستقبلية وتحديد المشاريع التطويرية في المنطقة وذلك لحساب تدفقات مياه الصرف الصحي وتحديد تأثيرها على الشبكة القائمة. كما يتضمن هذا المشروع تصميم عدد من الخطوط الرئيسية الناقلة للمياه المعالجة وعدد من الخطوط التوزيع وعدد من الخزانات الرئيسية لمياه الصرف الصحي المعالجة بما يتناسب مع متطلبات توصيل المزارع واغراض التشجير للطرقات وللحدائق</w:t>
                  </w:r>
                  <w:r w:rsidRPr="00B131D1">
                    <w:rPr>
                      <w:rFonts w:ascii="Times New Roman" w:eastAsia="Times New Roman" w:hAnsi="Times New Roman" w:cs="Times New Roman"/>
                      <w:sz w:val="24"/>
                      <w:szCs w:val="24"/>
                    </w:rPr>
                    <w:t>.</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Classification / CPV Codes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45000000-7 - Construction work</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Contract Duration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12 Month</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lastRenderedPageBreak/>
                    <w:t xml:space="preserve">Evaluation Type :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Item Wise</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Invitation Method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Public  ( Local GCC)</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Procurement Category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General</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gridSpan w:val="4"/>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 xml:space="preserve">Procurement Sub Category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gridSpan w:val="4"/>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 xml:space="preserve">Others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gridSpan w:val="4"/>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 xml:space="preserve">Commodity Category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gridSpan w:val="4"/>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 xml:space="preserve">1005 # Construction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Supplier Grades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PreBid Clarification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Online</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Process Type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Two Envelope</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Is Alternate Bid Allowed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No</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Bid Validity / Initial Bond Validity Period (Days)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 xml:space="preserve">180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 xml:space="preserve">Bid Validity / Initial Bond Expiry Date :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31-05-2024 13:30</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 xml:space="preserve">Tender Document Fee (BHD) : </w:t>
                  </w:r>
                  <w:r w:rsidRPr="00B131D1">
                    <w:rPr>
                      <w:rFonts w:ascii="Times New Roman" w:eastAsia="Times New Roman" w:hAnsi="Times New Roman" w:cs="Times New Roman"/>
                      <w:b/>
                      <w:bCs/>
                      <w:sz w:val="24"/>
                      <w:szCs w:val="24"/>
                    </w:rPr>
                    <w:br/>
                    <w:t>Payment Mode :  Online</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100.000</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b/>
                      <w:bCs/>
                      <w:sz w:val="24"/>
                      <w:szCs w:val="24"/>
                    </w:rPr>
                    <w:t>Tender Bond Value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100.000 Amount in BHD</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bl>
          <w:p w:rsidR="00B131D1" w:rsidRPr="00B131D1" w:rsidRDefault="00B131D1" w:rsidP="00B131D1">
            <w:pPr>
              <w:bidi w:val="0"/>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p>
              </w:tc>
            </w:tr>
          </w:tbl>
          <w:p w:rsidR="00B131D1" w:rsidRPr="00B131D1" w:rsidRDefault="00B131D1" w:rsidP="00B131D1">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B131D1">
              <w:rPr>
                <w:rFonts w:ascii="Times New Roman" w:eastAsia="Times New Roman" w:hAnsi="Times New Roman" w:cs="Times New Roman"/>
                <w:b/>
                <w:bCs/>
                <w:sz w:val="36"/>
                <w:szCs w:val="36"/>
              </w:rPr>
              <w:t xml:space="preserve">Tender Calendar Dates (Bahrain Time)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4"/>
              <w:gridCol w:w="30"/>
              <w:gridCol w:w="2039"/>
              <w:gridCol w:w="2039"/>
              <w:gridCol w:w="2054"/>
            </w:tblGrid>
            <w:tr w:rsidR="00B131D1" w:rsidRPr="00B131D1" w:rsidTr="00B131D1">
              <w:trPr>
                <w:gridAfter w:val="4"/>
                <w:wAfter w:w="8075" w:type="dxa"/>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p>
              </w:tc>
            </w:tr>
            <w:tr w:rsidR="00B131D1" w:rsidRPr="00B131D1">
              <w:trPr>
                <w:tblCellSpacing w:w="15" w:type="dxa"/>
              </w:trPr>
              <w:tc>
                <w:tcPr>
                  <w:tcW w:w="1250" w:type="pct"/>
                  <w:gridSpan w:val="2"/>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Tender Document Purchases Start Date</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18-10-2023 19:15</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Tender Document Purchases End Date</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11-11-2023 13:30</w:t>
                  </w:r>
                </w:p>
              </w:tc>
            </w:tr>
            <w:tr w:rsidR="00B131D1" w:rsidRPr="00B131D1">
              <w:trPr>
                <w:tblCellSpacing w:w="15" w:type="dxa"/>
              </w:trPr>
              <w:tc>
                <w:tcPr>
                  <w:tcW w:w="1250" w:type="pct"/>
                  <w:gridSpan w:val="2"/>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PreBid Clarification Start</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18-10-2023 19:15</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PreBid Clarification End</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12-11-2023 13:30</w:t>
                  </w:r>
                </w:p>
              </w:tc>
            </w:tr>
            <w:tr w:rsidR="00B131D1" w:rsidRPr="00B131D1">
              <w:trPr>
                <w:tblCellSpacing w:w="15" w:type="dxa"/>
              </w:trPr>
              <w:tc>
                <w:tcPr>
                  <w:tcW w:w="1250" w:type="pct"/>
                  <w:gridSpan w:val="2"/>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Bid Submission Closing</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03-12-2023 13:30</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Technical Bid Opening</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04-12-2023 08:00</w:t>
                  </w:r>
                </w:p>
              </w:tc>
            </w:tr>
            <w:tr w:rsidR="00B131D1" w:rsidRPr="00B131D1">
              <w:trPr>
                <w:tblCellSpacing w:w="15" w:type="dxa"/>
              </w:trPr>
              <w:tc>
                <w:tcPr>
                  <w:tcW w:w="1250" w:type="pct"/>
                  <w:gridSpan w:val="2"/>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Priced Bid Opening</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To Be Decided</w:t>
                  </w: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p>
              </w:tc>
              <w:tc>
                <w:tcPr>
                  <w:tcW w:w="1250" w:type="pct"/>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bl>
          <w:p w:rsidR="00B131D1" w:rsidRPr="00B131D1" w:rsidRDefault="00B131D1" w:rsidP="00B131D1">
            <w:pPr>
              <w:bidi w:val="0"/>
              <w:spacing w:after="0" w:line="240" w:lineRule="auto"/>
              <w:rPr>
                <w:rFonts w:ascii="Times New Roman" w:eastAsia="Times New Roman" w:hAnsi="Times New Roman" w:cs="Times New Roman"/>
                <w:sz w:val="24"/>
                <w:szCs w:val="24"/>
              </w:rPr>
            </w:pPr>
          </w:p>
        </w:tc>
      </w:tr>
    </w:tbl>
    <w:p w:rsidR="00B131D1" w:rsidRPr="00B131D1" w:rsidRDefault="00B131D1" w:rsidP="00B131D1">
      <w:pPr>
        <w:bidi w:val="0"/>
        <w:spacing w:after="0" w:line="240" w:lineRule="auto"/>
        <w:rPr>
          <w:rFonts w:ascii="Times New Roman" w:eastAsia="Times New Roman" w:hAnsi="Times New Roman" w:cs="Times New Roman"/>
          <w:sz w:val="24"/>
          <w:szCs w:val="24"/>
        </w:rPr>
      </w:pPr>
    </w:p>
    <w:p w:rsidR="00B131D1" w:rsidRPr="00B131D1" w:rsidRDefault="00B131D1" w:rsidP="00B131D1">
      <w:pPr>
        <w:bidi w:val="0"/>
        <w:spacing w:before="100" w:beforeAutospacing="1" w:after="100" w:afterAutospacing="1" w:line="240" w:lineRule="auto"/>
        <w:outlineLvl w:val="1"/>
        <w:rPr>
          <w:rFonts w:ascii="Times New Roman" w:eastAsia="Times New Roman" w:hAnsi="Times New Roman" w:cs="Times New Roman"/>
          <w:b/>
          <w:bCs/>
          <w:sz w:val="36"/>
          <w:szCs w:val="36"/>
        </w:rPr>
      </w:pPr>
      <w:r w:rsidRPr="00B131D1">
        <w:rPr>
          <w:rFonts w:ascii="Times New Roman" w:eastAsia="Times New Roman" w:hAnsi="Times New Roman" w:cs="Times New Roman"/>
          <w:b/>
          <w:bCs/>
          <w:sz w:val="36"/>
          <w:szCs w:val="36"/>
        </w:rPr>
        <w:t>Forms &amp; Other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8"/>
        <w:gridCol w:w="315"/>
      </w:tblGrid>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sz w:val="24"/>
                <w:szCs w:val="24"/>
              </w:rPr>
              <w:t xml:space="preserve">Public Notice and Advertisement </w:t>
            </w: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r w:rsidRPr="00B131D1">
              <w:rPr>
                <w:rFonts w:ascii="Times New Roman" w:eastAsia="Times New Roman" w:hAnsi="Times New Roman" w:cs="Times New Roman"/>
                <w:noProof/>
                <w:color w:val="0000FF"/>
                <w:sz w:val="24"/>
                <w:szCs w:val="24"/>
              </w:rPr>
              <w:drawing>
                <wp:inline distT="0" distB="0" distL="0" distR="0" wp14:anchorId="0F05F235" wp14:editId="0661699C">
                  <wp:extent cx="149225" cy="149225"/>
                  <wp:effectExtent l="0" t="0" r="3175" b="3175"/>
                  <wp:docPr id="2" name="Picture 2" descr="Public Notice and Advertisemen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Notice and Advertisemen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p>
        </w:tc>
      </w:tr>
      <w:tr w:rsidR="00B131D1" w:rsidRPr="00B131D1" w:rsidTr="00B131D1">
        <w:trPr>
          <w:tblCellSpacing w:w="15" w:type="dxa"/>
        </w:trPr>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4"/>
                <w:szCs w:val="24"/>
              </w:rPr>
            </w:pPr>
          </w:p>
        </w:tc>
        <w:tc>
          <w:tcPr>
            <w:tcW w:w="0" w:type="auto"/>
            <w:vAlign w:val="center"/>
            <w:hideMark/>
          </w:tcPr>
          <w:p w:rsidR="00B131D1" w:rsidRPr="00B131D1" w:rsidRDefault="00B131D1" w:rsidP="00B131D1">
            <w:pPr>
              <w:bidi w:val="0"/>
              <w:spacing w:after="0" w:line="240" w:lineRule="auto"/>
              <w:rPr>
                <w:rFonts w:ascii="Times New Roman" w:eastAsia="Times New Roman" w:hAnsi="Times New Roman" w:cs="Times New Roman"/>
                <w:sz w:val="20"/>
                <w:szCs w:val="20"/>
              </w:rPr>
            </w:pPr>
          </w:p>
        </w:tc>
      </w:tr>
    </w:tbl>
    <w:p w:rsidR="00B131D1" w:rsidRPr="00B131D1" w:rsidRDefault="00B131D1" w:rsidP="00B131D1">
      <w:pPr>
        <w:bidi w:val="0"/>
        <w:spacing w:after="0" w:line="240" w:lineRule="auto"/>
        <w:rPr>
          <w:rFonts w:ascii="Times New Roman" w:eastAsia="Times New Roman" w:hAnsi="Times New Roman" w:cs="Times New Roman"/>
          <w:sz w:val="24"/>
          <w:szCs w:val="24"/>
        </w:rPr>
      </w:pPr>
    </w:p>
    <w:p w:rsidR="00B131D1" w:rsidRPr="00B131D1" w:rsidRDefault="00B131D1" w:rsidP="00B131D1">
      <w:pPr>
        <w:pBdr>
          <w:top w:val="single" w:sz="6" w:space="1" w:color="auto"/>
        </w:pBdr>
        <w:bidi w:val="0"/>
        <w:spacing w:after="0" w:line="240" w:lineRule="auto"/>
        <w:jc w:val="center"/>
        <w:rPr>
          <w:rFonts w:ascii="Arial" w:eastAsia="Times New Roman" w:hAnsi="Arial" w:cs="Arial"/>
          <w:vanish/>
          <w:sz w:val="16"/>
          <w:szCs w:val="16"/>
        </w:rPr>
      </w:pPr>
      <w:r w:rsidRPr="00B131D1">
        <w:rPr>
          <w:rFonts w:ascii="Arial" w:eastAsia="Times New Roman" w:hAnsi="Arial" w:cs="Arial"/>
          <w:vanish/>
          <w:sz w:val="16"/>
          <w:szCs w:val="16"/>
        </w:rPr>
        <w:t>Bottom of Form</w:t>
      </w:r>
    </w:p>
    <w:p w:rsidR="00B131D1" w:rsidRPr="00B131D1" w:rsidRDefault="00B131D1" w:rsidP="00B131D1">
      <w:pPr>
        <w:bidi w:val="0"/>
        <w:spacing w:after="240" w:line="240" w:lineRule="auto"/>
        <w:rPr>
          <w:rFonts w:ascii="Times New Roman" w:eastAsia="Times New Roman" w:hAnsi="Times New Roman" w:cs="Times New Roman"/>
          <w:sz w:val="24"/>
          <w:szCs w:val="24"/>
        </w:rPr>
      </w:pPr>
    </w:p>
    <w:p w:rsidR="00B131D1" w:rsidRPr="00B131D1" w:rsidRDefault="00B131D1" w:rsidP="00B131D1">
      <w:pPr>
        <w:bidi w:val="0"/>
        <w:spacing w:after="0" w:line="240" w:lineRule="auto"/>
        <w:jc w:val="center"/>
        <w:rPr>
          <w:rFonts w:ascii="Times New Roman" w:eastAsia="Times New Roman" w:hAnsi="Times New Roman" w:cs="Times New Roman"/>
          <w:sz w:val="24"/>
          <w:szCs w:val="24"/>
        </w:rPr>
      </w:pPr>
      <w:hyperlink r:id="rId7" w:tgtFrame="_blank" w:history="1">
        <w:r w:rsidRPr="00B131D1">
          <w:rPr>
            <w:rFonts w:ascii="Times New Roman" w:eastAsia="Times New Roman" w:hAnsi="Times New Roman" w:cs="Times New Roman"/>
            <w:b/>
            <w:bCs/>
            <w:color w:val="FF0000"/>
            <w:sz w:val="36"/>
            <w:szCs w:val="36"/>
            <w:u w:val="single"/>
          </w:rPr>
          <w:t>Tender Document</w:t>
        </w:r>
      </w:hyperlink>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1D1"/>
    <w:rsid w:val="002C6818"/>
    <w:rsid w:val="00657E99"/>
    <w:rsid w:val="00B131D1"/>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1079A3-544E-4510-B5AA-D2401A733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928870">
      <w:bodyDiv w:val="1"/>
      <w:marLeft w:val="0"/>
      <w:marRight w:val="0"/>
      <w:marTop w:val="0"/>
      <w:marBottom w:val="0"/>
      <w:divBdr>
        <w:top w:val="none" w:sz="0" w:space="0" w:color="auto"/>
        <w:left w:val="none" w:sz="0" w:space="0" w:color="auto"/>
        <w:bottom w:val="none" w:sz="0" w:space="0" w:color="auto"/>
        <w:right w:val="none" w:sz="0" w:space="0" w:color="auto"/>
      </w:divBdr>
      <w:divsChild>
        <w:div w:id="1917855547">
          <w:marLeft w:val="0"/>
          <w:marRight w:val="0"/>
          <w:marTop w:val="0"/>
          <w:marBottom w:val="0"/>
          <w:divBdr>
            <w:top w:val="none" w:sz="0" w:space="0" w:color="auto"/>
            <w:left w:val="none" w:sz="0" w:space="0" w:color="auto"/>
            <w:bottom w:val="none" w:sz="0" w:space="0" w:color="auto"/>
            <w:right w:val="none" w:sz="0" w:space="0" w:color="auto"/>
          </w:divBdr>
          <w:divsChild>
            <w:div w:id="2125072047">
              <w:marLeft w:val="0"/>
              <w:marRight w:val="0"/>
              <w:marTop w:val="0"/>
              <w:marBottom w:val="0"/>
              <w:divBdr>
                <w:top w:val="none" w:sz="0" w:space="0" w:color="auto"/>
                <w:left w:val="none" w:sz="0" w:space="0" w:color="auto"/>
                <w:bottom w:val="none" w:sz="0" w:space="0" w:color="auto"/>
                <w:right w:val="none" w:sz="0" w:space="0" w:color="auto"/>
              </w:divBdr>
              <w:divsChild>
                <w:div w:id="169374298">
                  <w:marLeft w:val="0"/>
                  <w:marRight w:val="0"/>
                  <w:marTop w:val="0"/>
                  <w:marBottom w:val="0"/>
                  <w:divBdr>
                    <w:top w:val="none" w:sz="0" w:space="0" w:color="auto"/>
                    <w:left w:val="none" w:sz="0" w:space="0" w:color="auto"/>
                    <w:bottom w:val="none" w:sz="0" w:space="0" w:color="auto"/>
                    <w:right w:val="none" w:sz="0" w:space="0" w:color="auto"/>
                  </w:divBdr>
                  <w:divsChild>
                    <w:div w:id="1387531154">
                      <w:marLeft w:val="0"/>
                      <w:marRight w:val="0"/>
                      <w:marTop w:val="0"/>
                      <w:marBottom w:val="0"/>
                      <w:divBdr>
                        <w:top w:val="none" w:sz="0" w:space="0" w:color="auto"/>
                        <w:left w:val="none" w:sz="0" w:space="0" w:color="auto"/>
                        <w:bottom w:val="none" w:sz="0" w:space="0" w:color="auto"/>
                        <w:right w:val="none" w:sz="0" w:space="0" w:color="auto"/>
                      </w:divBdr>
                      <w:divsChild>
                        <w:div w:id="558251011">
                          <w:marLeft w:val="0"/>
                          <w:marRight w:val="0"/>
                          <w:marTop w:val="150"/>
                          <w:marBottom w:val="0"/>
                          <w:divBdr>
                            <w:top w:val="none" w:sz="0" w:space="0" w:color="auto"/>
                            <w:left w:val="none" w:sz="0" w:space="0" w:color="auto"/>
                            <w:bottom w:val="none" w:sz="0" w:space="0" w:color="auto"/>
                            <w:right w:val="none" w:sz="0" w:space="0" w:color="auto"/>
                          </w:divBdr>
                        </w:div>
                        <w:div w:id="1377121980">
                          <w:marLeft w:val="0"/>
                          <w:marRight w:val="0"/>
                          <w:marTop w:val="0"/>
                          <w:marBottom w:val="0"/>
                          <w:divBdr>
                            <w:top w:val="none" w:sz="0" w:space="0" w:color="auto"/>
                            <w:left w:val="none" w:sz="0" w:space="0" w:color="auto"/>
                            <w:bottom w:val="none" w:sz="0" w:space="0" w:color="auto"/>
                            <w:right w:val="none" w:sz="0" w:space="0" w:color="auto"/>
                          </w:divBdr>
                        </w:div>
                      </w:divsChild>
                    </w:div>
                    <w:div w:id="1428965148">
                      <w:marLeft w:val="0"/>
                      <w:marRight w:val="0"/>
                      <w:marTop w:val="0"/>
                      <w:marBottom w:val="0"/>
                      <w:divBdr>
                        <w:top w:val="none" w:sz="0" w:space="0" w:color="auto"/>
                        <w:left w:val="none" w:sz="0" w:space="0" w:color="auto"/>
                        <w:bottom w:val="none" w:sz="0" w:space="0" w:color="auto"/>
                        <w:right w:val="none" w:sz="0" w:space="0" w:color="auto"/>
                      </w:divBdr>
                      <w:divsChild>
                        <w:div w:id="1250116405">
                          <w:marLeft w:val="0"/>
                          <w:marRight w:val="0"/>
                          <w:marTop w:val="0"/>
                          <w:marBottom w:val="0"/>
                          <w:divBdr>
                            <w:top w:val="none" w:sz="0" w:space="0" w:color="auto"/>
                            <w:left w:val="none" w:sz="0" w:space="0" w:color="auto"/>
                            <w:bottom w:val="none" w:sz="0" w:space="0" w:color="auto"/>
                            <w:right w:val="none" w:sz="0" w:space="0" w:color="auto"/>
                          </w:divBdr>
                          <w:divsChild>
                            <w:div w:id="1989823472">
                              <w:marLeft w:val="0"/>
                              <w:marRight w:val="0"/>
                              <w:marTop w:val="0"/>
                              <w:marBottom w:val="0"/>
                              <w:divBdr>
                                <w:top w:val="single" w:sz="6" w:space="0" w:color="BBBBBB"/>
                                <w:left w:val="none" w:sz="0" w:space="0" w:color="auto"/>
                                <w:bottom w:val="none" w:sz="0" w:space="0" w:color="auto"/>
                                <w:right w:val="none" w:sz="0" w:space="0" w:color="auto"/>
                              </w:divBdr>
                            </w:div>
                          </w:divsChild>
                        </w:div>
                      </w:divsChild>
                    </w:div>
                    <w:div w:id="89937468">
                      <w:marLeft w:val="0"/>
                      <w:marRight w:val="0"/>
                      <w:marTop w:val="0"/>
                      <w:marBottom w:val="0"/>
                      <w:divBdr>
                        <w:top w:val="none" w:sz="0" w:space="0" w:color="auto"/>
                        <w:left w:val="none" w:sz="0" w:space="0" w:color="auto"/>
                        <w:bottom w:val="none" w:sz="0" w:space="0" w:color="auto"/>
                        <w:right w:val="none" w:sz="0" w:space="0" w:color="auto"/>
                      </w:divBdr>
                      <w:divsChild>
                        <w:div w:id="545411619">
                          <w:marLeft w:val="0"/>
                          <w:marRight w:val="0"/>
                          <w:marTop w:val="0"/>
                          <w:marBottom w:val="0"/>
                          <w:divBdr>
                            <w:top w:val="none" w:sz="0" w:space="0" w:color="auto"/>
                            <w:left w:val="none" w:sz="0" w:space="0" w:color="auto"/>
                            <w:bottom w:val="none" w:sz="0" w:space="0" w:color="auto"/>
                            <w:right w:val="none" w:sz="0" w:space="0" w:color="auto"/>
                          </w:divBdr>
                        </w:div>
                        <w:div w:id="288246553">
                          <w:marLeft w:val="0"/>
                          <w:marRight w:val="0"/>
                          <w:marTop w:val="0"/>
                          <w:marBottom w:val="0"/>
                          <w:divBdr>
                            <w:top w:val="none" w:sz="0" w:space="0" w:color="auto"/>
                            <w:left w:val="none" w:sz="0" w:space="0" w:color="auto"/>
                            <w:bottom w:val="none" w:sz="0" w:space="0" w:color="auto"/>
                            <w:right w:val="none" w:sz="0" w:space="0" w:color="auto"/>
                          </w:divBdr>
                        </w:div>
                        <w:div w:id="180322239">
                          <w:marLeft w:val="0"/>
                          <w:marRight w:val="0"/>
                          <w:marTop w:val="0"/>
                          <w:marBottom w:val="0"/>
                          <w:divBdr>
                            <w:top w:val="none" w:sz="0" w:space="0" w:color="auto"/>
                            <w:left w:val="none" w:sz="0" w:space="0" w:color="auto"/>
                            <w:bottom w:val="none" w:sz="0" w:space="0" w:color="auto"/>
                            <w:right w:val="none" w:sz="0" w:space="0" w:color="auto"/>
                          </w:divBdr>
                          <w:divsChild>
                            <w:div w:id="100232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275947">
                      <w:marLeft w:val="0"/>
                      <w:marRight w:val="0"/>
                      <w:marTop w:val="0"/>
                      <w:marBottom w:val="0"/>
                      <w:divBdr>
                        <w:top w:val="none" w:sz="0" w:space="0" w:color="auto"/>
                        <w:left w:val="none" w:sz="0" w:space="0" w:color="auto"/>
                        <w:bottom w:val="none" w:sz="0" w:space="0" w:color="auto"/>
                        <w:right w:val="none" w:sz="0" w:space="0" w:color="auto"/>
                      </w:divBdr>
                    </w:div>
                    <w:div w:id="163178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tendering.tenderboard.gov.bh/Tenders/template/TenderAdvertisement679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tendersontime.com/doc_show.php/PY01320231109102157738373.htm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2628</Characters>
  <Application>Microsoft Office Word</Application>
  <DocSecurity>0</DocSecurity>
  <Lines>21</Lines>
  <Paragraphs>6</Paragraphs>
  <ScaleCrop>false</ScaleCrop>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2023-11-13T11:41:00Z</dcterms:created>
  <dcterms:modified xsi:type="dcterms:W3CDTF">2023-11-13T11:41:00Z</dcterms:modified>
</cp:coreProperties>
</file>